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eastAsia" w:ascii="仿宋" w:hAnsi="仿宋" w:eastAsia="仿宋" w:cs="仿宋"/>
          <w:b/>
          <w:bCs w:val="0"/>
          <w:sz w:val="32"/>
          <w:szCs w:val="2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2"/>
          <w:szCs w:val="20"/>
          <w:lang w:val="en-US" w:eastAsia="zh-CN"/>
        </w:rPr>
        <w:t>附件1：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2"/>
          <w:szCs w:val="32"/>
          <w:lang w:val="en-US" w:eastAsia="zh-Hans"/>
        </w:rPr>
      </w:pPr>
      <w:r>
        <w:rPr>
          <w:rFonts w:hint="eastAsia"/>
          <w:sz w:val="32"/>
          <w:szCs w:val="32"/>
          <w:lang w:val="en-US" w:eastAsia="zh-Hans"/>
        </w:rPr>
        <w:t>安徽艺术学院共青团员团费收缴细则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按照团章规定向团组织交纳团费，是共青团员必须具备的条件，是团员对团组织应尽的义务。团费的收缴、使用和管理，是团的基层组织建设和团员队伍建设中的一项重要工作。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为加强安徽艺术学院共青团组织建设，进一步加强和改进团费收缴、使用和管理工作，现作如下规定。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团费收缴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保留团籍的共产党员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从取得预备党员资格起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应缴纳党费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可不缴纳团费,自愿缴纳团费者不限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新团员自团员证颁发时开始计算缴纳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根据上级规定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，学生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缴一次团费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每月上缴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每年上缴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多交不限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团员应自觉地向所在团组织交纳团费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如有特殊情况不能亲自交纳时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经团支部委员会同意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可委托其他团员代交或预交补交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预交补交时间一般不得超过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个月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对于不按照规定交纳团费的团员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团组织应进行批评教育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无正当理由或拒绝交纳团费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超过6个月，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按自行脱团处理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团费使用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团费是团的经费来源之一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主要用于团的事业和团的活动的必要开支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用于对全体团员有益的事项上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团费的主要用途是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(1) 培训团员、团干部; (2) 订阅或购买用于开展团员教育的报刊、资料和音像制品; (3) 购买团旗、团徽等团务用品; (4) 表彰先进基层团组织、优秀共青团员和优秀共青团干部; (5) 补助生活困难的团员; (6) 补助遭受严重自然灾害的团员和修缮因灾受损的基层团组织设施; (7) 基层团组织开展活动。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团费的使用和下拨必须经过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团支部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代表的半数以上的同意,方可向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系团总支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请示,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再报校团委审批，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不得越级请示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通过的申请书应有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系团总支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负责人的签名并且加盖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系行政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支取团费时应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以加盖公章的申请书为凭据,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后凭发票和其他佐证材料实报实销。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团费管理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1、收缴的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应及时存入学校基本账户，不使用现金缴纳，严谨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个人长期保管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实行专管制度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有专人负责对团费及团的活动经费进行管理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有专人对团费使用进行审批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收缴和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开支由系团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建立专用账册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逐笔登记在册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保留收据或发票并加盖公章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以确保公费公用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4、校团委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团费的收缴以及使用情况,向团员大会或团员代表大会报告,总结经验,发现问题,及时纠正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674B3"/>
    <w:multiLevelType w:val="singleLevel"/>
    <w:tmpl w:val="607674B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32CF"/>
    <w:rsid w:val="17E43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2021-09-24T06:46:00Z</dcterms:created>
  <dc:creator>静静</dc:creator>
  <cp:lastModifiedBy>静静</cp:lastModifiedBy>
  <dcterms:modified xsi:type="dcterms:W3CDTF">2021-09-24T06:46:47Z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2FC25A9768A44BAE910011208ED21BCF</vt:lpwstr>
  </property>
</Properties>
</file>